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F8" w:rsidRPr="00334AF8" w:rsidRDefault="00334AF8" w:rsidP="00334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olor w:val="525253"/>
          <w:sz w:val="20"/>
          <w:szCs w:val="20"/>
          <w:lang w:eastAsia="ru-RU"/>
        </w:rPr>
        <w:t>ОФОРМЛЕНИЕ РУКОПИСИ</w:t>
      </w:r>
    </w:p>
    <w:p w:rsidR="00334AF8" w:rsidRPr="00334AF8" w:rsidRDefault="00334AF8" w:rsidP="00334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Статья должна быть представлена в электронном виде (на съемных накопителях) или по электронной почте. Электронная версия записывается в формате</w:t>
      </w:r>
      <w:r w:rsidRPr="00334AF8">
        <w:rPr>
          <w:rFonts w:ascii="Times New Roman" w:eastAsia="Times New Roman" w:hAnsi="Times New Roman" w:cs="Times New Roman"/>
          <w:b/>
          <w:bCs/>
          <w:color w:val="525253"/>
          <w:sz w:val="20"/>
          <w:szCs w:val="20"/>
          <w:lang w:eastAsia="ru-RU"/>
        </w:rPr>
        <w:t> 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Microsoft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Word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2010.</w:t>
      </w:r>
    </w:p>
    <w:p w:rsidR="00334AF8" w:rsidRPr="00334AF8" w:rsidRDefault="00334AF8" w:rsidP="00334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Рукописи должны быть тщательно выверены и отредактированы авторами.</w:t>
      </w:r>
    </w:p>
    <w:p w:rsidR="00334AF8" w:rsidRPr="00334AF8" w:rsidRDefault="00334AF8" w:rsidP="00334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Объем статей должен составлять 3-10 страниц (текст набирается шрифтом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Times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New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Roman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; размер кегля -12; межстрочный интервал – полуторный; абзацный отступ -1,25 см.) Поля: верхнее, нижнее – 2 см; левое, правое – 2 см.</w:t>
      </w:r>
      <w:proofErr w:type="gramEnd"/>
    </w:p>
    <w:p w:rsidR="00334AF8" w:rsidRPr="00334AF8" w:rsidRDefault="00334AF8" w:rsidP="00334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olor w:val="525253"/>
          <w:sz w:val="20"/>
          <w:szCs w:val="20"/>
          <w:lang w:eastAsia="ru-RU"/>
        </w:rPr>
        <w:t>    </w:t>
      </w:r>
      <w:r w:rsidRPr="00334AF8">
        <w:rPr>
          <w:rFonts w:ascii="Times New Roman" w:eastAsia="Times New Roman" w:hAnsi="Times New Roman" w:cs="Times New Roman"/>
          <w:b/>
          <w:bCs/>
          <w:caps/>
          <w:color w:val="525253"/>
          <w:sz w:val="20"/>
          <w:szCs w:val="20"/>
          <w:lang w:eastAsia="ru-RU"/>
        </w:rPr>
        <w:t>ОБЩИЙ ПОРЯДОК РАСПОЛОЖЕНИЯ ЧАСТЕЙ СТАТЬИ</w:t>
      </w:r>
    </w:p>
    <w:p w:rsidR="00334AF8" w:rsidRPr="00334AF8" w:rsidRDefault="00334AF8" w:rsidP="00334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aps/>
          <w:color w:val="525253"/>
          <w:sz w:val="20"/>
          <w:szCs w:val="20"/>
          <w:lang w:eastAsia="ru-RU"/>
        </w:rPr>
        <w:t> </w:t>
      </w: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МРНТИ (Межгосударственный рубрикатор научно-технической информации) (12 кегль)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*Название статьи (12 кегль,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жирн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., прописные)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*Инициалы, фамилия авто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р(</w:t>
      </w:r>
      <w:proofErr w:type="spellStart"/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ов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) (12 кегль,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жирн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., прописные)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*Место работы (12 кегль, светлый курсив)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*Аннотация на трех языках: на казахском, русском и английском, объем 100-150 слов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(10 кегль)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*Ключевые слова на трех языках: на казахском, русском и английском, 10 кегль, прямым шрифтом)</w:t>
      </w:r>
      <w:proofErr w:type="gramEnd"/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*К статье прилагается не менее двух рецензий от независимого ученого, не из числа членов редсовета) или специалиста по тематике статьи.</w:t>
      </w:r>
      <w:proofErr w:type="gramEnd"/>
    </w:p>
    <w:p w:rsidR="00334AF8" w:rsidRPr="00334AF8" w:rsidRDefault="00334AF8" w:rsidP="00334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*Ф.И.О автор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а(</w:t>
      </w:r>
      <w:proofErr w:type="spellStart"/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ов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) указываются без сокращений, почтовый и электронный адрес, а также служебные и мобильные номера телефонов прилагаются дополнительно.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olor w:val="525253"/>
          <w:sz w:val="20"/>
          <w:szCs w:val="20"/>
          <w:lang w:eastAsia="ru-RU"/>
        </w:rPr>
        <w:t> </w:t>
      </w:r>
      <w:r w:rsidRPr="00334AF8">
        <w:rPr>
          <w:rFonts w:ascii="Times New Roman" w:eastAsia="Times New Roman" w:hAnsi="Times New Roman" w:cs="Times New Roman"/>
          <w:b/>
          <w:bCs/>
          <w:caps/>
          <w:color w:val="525253"/>
          <w:sz w:val="20"/>
          <w:szCs w:val="20"/>
          <w:lang w:eastAsia="ru-RU"/>
        </w:rPr>
        <w:t> СТРУКТУРА СТАТЕЙ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aps/>
          <w:color w:val="525253"/>
          <w:sz w:val="20"/>
          <w:szCs w:val="20"/>
          <w:lang w:eastAsia="ru-RU"/>
        </w:rPr>
        <w:t> </w:t>
      </w: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       В статьях должны быть разделы: Введение (без заголовка), Основная часть: методы, результаты, дискуссия, Заключение. Подзаголовки набираются по центру. (12 кегль, жирным шрифтом)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ind w:firstLine="426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В рубрике «Естественные науки» латинские названия растений и животных, приводящиеся в тексте выделяются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курсивым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</w:t>
      </w:r>
    </w:p>
    <w:p w:rsidR="00334AF8" w:rsidRPr="00334AF8" w:rsidRDefault="00334AF8" w:rsidP="00334AF8">
      <w:pPr>
        <w:shd w:val="clear" w:color="auto" w:fill="FFFFFF"/>
        <w:spacing w:after="150" w:line="240" w:lineRule="auto"/>
        <w:ind w:firstLine="426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Таблицы и рисунки нумеруются в порядке упоминания их в тексте, каждая таблица и рисунок должны иметь свой заголовок (жирным строчным шрифтом), текст таблицы 10 шрифтом.</w:t>
      </w:r>
    </w:p>
    <w:p w:rsidR="00334AF8" w:rsidRPr="00334AF8" w:rsidRDefault="00334AF8" w:rsidP="00334AF8">
      <w:pPr>
        <w:shd w:val="clear" w:color="auto" w:fill="FFFFFF"/>
        <w:spacing w:after="150" w:line="240" w:lineRule="auto"/>
        <w:ind w:firstLine="426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olor w:val="525253"/>
          <w:sz w:val="20"/>
          <w:szCs w:val="20"/>
          <w:lang w:eastAsia="ru-RU"/>
        </w:rPr>
        <w:t>Сокращения</w:t>
      </w: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. Разрешаются лишь общепринятые сокращения – названия мер, физических, химических и математических величин и терминов и т.п. Все сокращения должны быть расшифрованы, за исключением небольшого числа 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общеупотребительных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. Названия учреждений при первом упоминании их в тексте 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даются полностью и сразу же в скобках приводится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общепринятое сокращение.</w:t>
      </w:r>
    </w:p>
    <w:p w:rsidR="00334AF8" w:rsidRPr="00334AF8" w:rsidRDefault="00334AF8" w:rsidP="00334AF8">
      <w:pPr>
        <w:shd w:val="clear" w:color="auto" w:fill="FFFFFF"/>
        <w:spacing w:after="150" w:line="240" w:lineRule="auto"/>
        <w:ind w:firstLine="426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caps/>
          <w:color w:val="525253"/>
          <w:sz w:val="20"/>
          <w:szCs w:val="20"/>
          <w:lang w:eastAsia="ru-RU"/>
        </w:rPr>
        <w:t>СПИСОК ИСПОЛЬЗОВАННЫХ ИСТОЧНИКОВ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Список использованных источников должен быть оформлен в соответствии с ГОСТ 7.1-2003.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Например: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1.Ансартов Р.М., Айзиков М.И., Расулова С.А. Метод количественного определения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леукомизина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//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Вест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.К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азНУ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.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Сер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.х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им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–2003. – Т.1.№8. –С. 40-41 (статьи журнала)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2.Абимульдина С.Т.,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Сыдыкова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Г.Е.,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Оразбаева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Л.А. Функционирование и развитие инфраструктуры сахарного производства // Инновация в аграрном секторе Казахстане: Матер.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Междунар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.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конф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., Вена, Австрия, 2009. – Алматы, 2010. –С. 10-13 – 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( 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материалы конференции)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3.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Курмуков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А.А.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Ангиопротекторная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и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гипопипидемическая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активность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леукомизина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. –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Алматы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:Б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астау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, 2007. –С.3-5 (газетные статьи)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4.Соколовский Д.В. Теория синтеза самоустанавливающихся кулачковых механизмов приводов [Электронный ресурс]. –2006. – URL: http://bookchamber.kz/stst_2006.htm (дата обращения: 12.03.2009) – (интернет источники)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lastRenderedPageBreak/>
        <w:t xml:space="preserve">5.Петушкова, Г.И. Проектирование костюма: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учеб</w:t>
      </w:r>
      <w:proofErr w:type="gram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.д</w:t>
      </w:r>
      <w:proofErr w:type="gram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ля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 xml:space="preserve"> вузов/ </w:t>
      </w:r>
      <w:proofErr w:type="spellStart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Г.И.Петушкова</w:t>
      </w:r>
      <w:proofErr w:type="spellEnd"/>
      <w:r w:rsidRPr="00334AF8">
        <w:rPr>
          <w:rFonts w:ascii="Times New Roman" w:eastAsia="Times New Roman" w:hAnsi="Times New Roman" w:cs="Times New Roman"/>
          <w:color w:val="525253"/>
          <w:sz w:val="20"/>
          <w:szCs w:val="20"/>
          <w:lang w:eastAsia="ru-RU"/>
        </w:rPr>
        <w:t>. – М.: Академия, 2004. – 416 с. (книги)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b/>
          <w:bCs/>
          <w:i/>
          <w:iCs/>
          <w:color w:val="525253"/>
          <w:sz w:val="20"/>
          <w:szCs w:val="20"/>
          <w:lang w:eastAsia="ru-RU"/>
        </w:rPr>
        <w:t> </w:t>
      </w:r>
    </w:p>
    <w:p w:rsidR="00334AF8" w:rsidRPr="00334AF8" w:rsidRDefault="00334AF8" w:rsidP="00334A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334AF8">
        <w:rPr>
          <w:rFonts w:ascii="Times New Roman" w:eastAsia="Times New Roman" w:hAnsi="Times New Roman" w:cs="Times New Roman"/>
          <w:i/>
          <w:iCs/>
          <w:color w:val="525253"/>
          <w:sz w:val="20"/>
          <w:szCs w:val="20"/>
          <w:lang w:eastAsia="ru-RU"/>
        </w:rPr>
        <w:t>*Номера литературных источников указываются в квадратных скобках.</w:t>
      </w:r>
    </w:p>
    <w:p w:rsidR="00AD30D3" w:rsidRDefault="00AD30D3">
      <w:bookmarkStart w:id="0" w:name="_GoBack"/>
      <w:bookmarkEnd w:id="0"/>
    </w:p>
    <w:sectPr w:rsidR="00AD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6009"/>
    <w:multiLevelType w:val="multilevel"/>
    <w:tmpl w:val="0EEC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F8"/>
    <w:rsid w:val="00334AF8"/>
    <w:rsid w:val="00A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2019-04-01T04:26:00Z</dcterms:created>
  <dcterms:modified xsi:type="dcterms:W3CDTF">2019-04-01T04:27:00Z</dcterms:modified>
</cp:coreProperties>
</file>